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220"/>
        <w:gridCol w:w="5236"/>
      </w:tblGrid>
      <w:tr w:rsidR="003148EB" w14:paraId="6BA29E86" w14:textId="77777777" w:rsidTr="001E195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2E3B632" w14:textId="4A9780E7" w:rsidR="003148EB" w:rsidRDefault="003148EB" w:rsidP="003148EB">
            <w:pPr>
              <w:pStyle w:val="Heading1"/>
            </w:pPr>
            <w:r>
              <w:t>JOB TITLE:</w:t>
            </w:r>
          </w:p>
          <w:p w14:paraId="534DD2F3" w14:textId="7F25E053" w:rsidR="003148EB" w:rsidRPr="003148EB" w:rsidRDefault="004C459D" w:rsidP="003148EB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 of Technology</w:t>
            </w:r>
            <w:r w:rsidR="00C26F53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Digital </w:t>
            </w:r>
            <w:r w:rsidR="00C26F53">
              <w:rPr>
                <w:b/>
                <w:bCs/>
              </w:rPr>
              <w:t>Development</w:t>
            </w:r>
          </w:p>
        </w:tc>
      </w:tr>
      <w:tr w:rsidR="00B82C93" w14:paraId="013AAB4A" w14:textId="77777777" w:rsidTr="001E195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E27A039" w14:textId="5FFAFC70" w:rsidR="00B82C93" w:rsidRPr="0021090B" w:rsidRDefault="00B82C93" w:rsidP="003148EB">
            <w:pPr>
              <w:pStyle w:val="Heading1"/>
            </w:pPr>
            <w:r w:rsidRPr="0021090B">
              <w:t>Departmen</w:t>
            </w:r>
            <w:r w:rsidR="002B4D4A" w:rsidRPr="0021090B">
              <w:t>t:</w:t>
            </w:r>
            <w:r w:rsidR="00C15BC8">
              <w:t xml:space="preserve"> O</w:t>
            </w:r>
            <w:r w:rsidR="004C459D" w:rsidRPr="0021090B">
              <w:t>perations</w:t>
            </w:r>
            <w:r w:rsidRPr="0021090B">
              <w:tab/>
            </w:r>
          </w:p>
        </w:tc>
      </w:tr>
      <w:tr w:rsidR="00B82C93" w14:paraId="45B648E4" w14:textId="77777777" w:rsidTr="001E195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8D16FAE" w14:textId="71F50203" w:rsidR="00B82C93" w:rsidRPr="0021090B" w:rsidRDefault="00B82C93" w:rsidP="003148EB">
            <w:pPr>
              <w:pStyle w:val="Heading1"/>
            </w:pPr>
            <w:r w:rsidRPr="0021090B">
              <w:t>Division</w:t>
            </w:r>
            <w:r w:rsidR="002B4D4A" w:rsidRPr="0021090B">
              <w:t>:</w:t>
            </w:r>
            <w:r w:rsidR="00C15BC8">
              <w:t xml:space="preserve"> Tech &amp; Digital Development</w:t>
            </w:r>
          </w:p>
        </w:tc>
      </w:tr>
      <w:tr w:rsidR="00B82C93" w14:paraId="47B2F674" w14:textId="77777777" w:rsidTr="001E195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51452A3" w14:textId="57A0E627" w:rsidR="00B82C93" w:rsidRPr="0021090B" w:rsidRDefault="00B82C93" w:rsidP="003148EB">
            <w:pPr>
              <w:pStyle w:val="Heading1"/>
            </w:pPr>
            <w:r w:rsidRPr="0021090B">
              <w:t>Line Manager</w:t>
            </w:r>
            <w:r w:rsidR="002B4D4A" w:rsidRPr="0021090B">
              <w:t>:</w:t>
            </w:r>
            <w:r w:rsidR="005760EE" w:rsidRPr="0021090B">
              <w:t xml:space="preserve"> </w:t>
            </w:r>
            <w:r w:rsidR="004C459D" w:rsidRPr="0021090B">
              <w:t>Director of Operations</w:t>
            </w:r>
          </w:p>
        </w:tc>
      </w:tr>
      <w:tr w:rsidR="002B4D4A" w14:paraId="4C7BB8CB" w14:textId="7DB21941" w:rsidTr="002B4D4A">
        <w:tc>
          <w:tcPr>
            <w:tcW w:w="5220" w:type="dxa"/>
            <w:shd w:val="clear" w:color="auto" w:fill="F2F2F2" w:themeFill="background1" w:themeFillShade="F2"/>
          </w:tcPr>
          <w:p w14:paraId="3BA1E284" w14:textId="564697E7" w:rsidR="002B4D4A" w:rsidRPr="0021090B" w:rsidRDefault="002B4D4A" w:rsidP="003148EB">
            <w:pPr>
              <w:pStyle w:val="Heading1"/>
            </w:pPr>
            <w:r w:rsidRPr="0021090B">
              <w:t>Contract Type</w:t>
            </w:r>
            <w:r w:rsidR="004C459D" w:rsidRPr="0021090B">
              <w:t xml:space="preserve"> Perm</w:t>
            </w:r>
          </w:p>
        </w:tc>
        <w:tc>
          <w:tcPr>
            <w:tcW w:w="5236" w:type="dxa"/>
            <w:shd w:val="clear" w:color="auto" w:fill="F2F2F2" w:themeFill="background1" w:themeFillShade="F2"/>
          </w:tcPr>
          <w:p w14:paraId="347FCCF9" w14:textId="40CBBDF2" w:rsidR="002B4D4A" w:rsidRPr="0021090B" w:rsidRDefault="002B4D4A" w:rsidP="002B4D4A">
            <w:pPr>
              <w:pStyle w:val="Heading1"/>
            </w:pPr>
            <w:r w:rsidRPr="0021090B">
              <w:t>FTE</w:t>
            </w:r>
            <w:r w:rsidR="004C459D" w:rsidRPr="0021090B">
              <w:t xml:space="preserve"> 1</w:t>
            </w:r>
          </w:p>
        </w:tc>
      </w:tr>
      <w:tr w:rsidR="00B82C93" w14:paraId="0C6136A2" w14:textId="77777777" w:rsidTr="001E195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549D445" w14:textId="43460B78" w:rsidR="00B82C93" w:rsidRPr="0021090B" w:rsidRDefault="00B82C93" w:rsidP="003148EB">
            <w:pPr>
              <w:pStyle w:val="Heading1"/>
            </w:pPr>
            <w:r w:rsidRPr="0021090B">
              <w:t>Salary Band</w:t>
            </w:r>
            <w:r w:rsidR="002B4D4A" w:rsidRPr="0021090B">
              <w:t xml:space="preserve"> </w:t>
            </w:r>
            <w:r w:rsidR="00DD1112" w:rsidRPr="0021090B">
              <w:t>£65,000</w:t>
            </w:r>
            <w:r w:rsidR="002B4D4A" w:rsidRPr="0021090B">
              <w:t xml:space="preserve"> - £</w:t>
            </w:r>
            <w:r w:rsidR="00DD1112" w:rsidRPr="0021090B">
              <w:t>72,500</w:t>
            </w:r>
          </w:p>
        </w:tc>
      </w:tr>
      <w:tr w:rsidR="003148EB" w14:paraId="6172D322" w14:textId="77777777" w:rsidTr="003148EB">
        <w:tc>
          <w:tcPr>
            <w:tcW w:w="10456" w:type="dxa"/>
            <w:gridSpan w:val="2"/>
          </w:tcPr>
          <w:p w14:paraId="00392337" w14:textId="77777777" w:rsidR="003148EB" w:rsidRDefault="003148EB" w:rsidP="00B82C93">
            <w:pPr>
              <w:pStyle w:val="Heading1"/>
            </w:pPr>
            <w:r>
              <w:t>Location:</w:t>
            </w:r>
          </w:p>
          <w:p w14:paraId="4B0A33D2" w14:textId="2ED037F6" w:rsidR="00B82C93" w:rsidRPr="00B82C93" w:rsidRDefault="00B82C93" w:rsidP="00B82C93">
            <w:r>
              <w:t xml:space="preserve">In line with contracts of employment all roles at </w:t>
            </w:r>
            <w:r>
              <w:rPr>
                <w:bCs/>
              </w:rPr>
              <w:t xml:space="preserve">Make-A-Wish </w:t>
            </w:r>
            <w:r>
              <w:t xml:space="preserve">are Reading based, however we operate a Hybrid working model and employees </w:t>
            </w:r>
            <w:r w:rsidRPr="00E33332">
              <w:rPr>
                <w:bCs/>
              </w:rPr>
              <w:t>need to be comfortable travelling to Make-A</w:t>
            </w:r>
            <w:r>
              <w:rPr>
                <w:bCs/>
              </w:rPr>
              <w:t xml:space="preserve"> </w:t>
            </w:r>
            <w:r w:rsidRPr="00E33332">
              <w:rPr>
                <w:bCs/>
              </w:rPr>
              <w:t xml:space="preserve">Wish Reading hub at </w:t>
            </w:r>
            <w:r w:rsidRPr="00DD1112">
              <w:rPr>
                <w:bCs/>
              </w:rPr>
              <w:t>least</w:t>
            </w:r>
            <w:r w:rsidR="00F06271" w:rsidRPr="00DD1112">
              <w:rPr>
                <w:bCs/>
              </w:rPr>
              <w:t xml:space="preserve"> </w:t>
            </w:r>
            <w:r w:rsidRPr="00DD1112">
              <w:rPr>
                <w:bCs/>
              </w:rPr>
              <w:t>twice per month</w:t>
            </w:r>
            <w:r w:rsidR="002B4D4A" w:rsidRPr="00DD1112">
              <w:rPr>
                <w:bCs/>
              </w:rPr>
              <w:t xml:space="preserve"> at their</w:t>
            </w:r>
            <w:r w:rsidR="002B4D4A">
              <w:rPr>
                <w:bCs/>
              </w:rPr>
              <w:t xml:space="preserve"> own expense</w:t>
            </w:r>
            <w:r>
              <w:rPr>
                <w:bCs/>
              </w:rPr>
              <w:t>.</w:t>
            </w:r>
            <w:r>
              <w:t xml:space="preserve"> </w:t>
            </w:r>
          </w:p>
        </w:tc>
      </w:tr>
      <w:tr w:rsidR="003148EB" w14:paraId="1DA62BC8" w14:textId="77777777" w:rsidTr="003148EB">
        <w:tc>
          <w:tcPr>
            <w:tcW w:w="10456" w:type="dxa"/>
            <w:gridSpan w:val="2"/>
          </w:tcPr>
          <w:p w14:paraId="22285FE2" w14:textId="4C131682" w:rsidR="003148EB" w:rsidRDefault="003148EB" w:rsidP="003148EB">
            <w:pPr>
              <w:pStyle w:val="Heading1"/>
            </w:pPr>
            <w:r>
              <w:t>Direct reports/Immediate relationships:</w:t>
            </w:r>
          </w:p>
          <w:p w14:paraId="4FBD7E8B" w14:textId="1634F0FB" w:rsidR="003148EB" w:rsidRDefault="004C459D" w:rsidP="003148EB">
            <w:pPr>
              <w:jc w:val="center"/>
            </w:pPr>
            <w:r w:rsidRPr="00DD1112">
              <w:t>Director of Operations</w:t>
            </w:r>
          </w:p>
          <w:p w14:paraId="49D0C0A2" w14:textId="77777777" w:rsidR="003148EB" w:rsidRDefault="003148EB" w:rsidP="003148EB">
            <w:pPr>
              <w:jc w:val="center"/>
            </w:pPr>
            <w:r>
              <w:t>|</w:t>
            </w:r>
          </w:p>
          <w:p w14:paraId="006B446F" w14:textId="266C4DBD" w:rsidR="003148EB" w:rsidRDefault="004C459D" w:rsidP="003148EB">
            <w:pPr>
              <w:jc w:val="center"/>
            </w:pPr>
            <w:r>
              <w:t>Head of Technology</w:t>
            </w:r>
            <w:r w:rsidR="00D804B8">
              <w:t xml:space="preserve"> </w:t>
            </w:r>
            <w:r w:rsidR="00D804B8" w:rsidRPr="00D804B8">
              <w:t>and Digital Development</w:t>
            </w:r>
          </w:p>
          <w:p w14:paraId="47C7CD36" w14:textId="77777777" w:rsidR="003148EB" w:rsidRDefault="003148EB" w:rsidP="003148EB">
            <w:pPr>
              <w:jc w:val="center"/>
            </w:pPr>
            <w:r>
              <w:t>|</w:t>
            </w:r>
          </w:p>
          <w:p w14:paraId="5D7CF3E9" w14:textId="55C95B73" w:rsidR="003148EB" w:rsidRPr="003148EB" w:rsidRDefault="004C459D" w:rsidP="003148EB">
            <w:pPr>
              <w:jc w:val="center"/>
            </w:pPr>
            <w:r>
              <w:t xml:space="preserve">Team of 5 Systems Administrators and Digital Product Specialists  </w:t>
            </w:r>
          </w:p>
        </w:tc>
      </w:tr>
      <w:tr w:rsidR="003148EB" w14:paraId="2B198B8E" w14:textId="77777777" w:rsidTr="003148EB">
        <w:tc>
          <w:tcPr>
            <w:tcW w:w="10456" w:type="dxa"/>
            <w:gridSpan w:val="2"/>
          </w:tcPr>
          <w:p w14:paraId="76CF9A60" w14:textId="77777777" w:rsidR="003148EB" w:rsidRDefault="003148EB" w:rsidP="003148EB">
            <w:pPr>
              <w:pStyle w:val="Heading1"/>
            </w:pPr>
            <w:r>
              <w:t>Core Purpose:</w:t>
            </w:r>
          </w:p>
          <w:p w14:paraId="3AC177B1" w14:textId="750EDBEF" w:rsidR="003148EB" w:rsidRPr="003148EB" w:rsidRDefault="004C459D" w:rsidP="002D6E37">
            <w:r>
              <w:t xml:space="preserve">To </w:t>
            </w:r>
            <w:r w:rsidRPr="004C459D">
              <w:t>lead the development and delivery of</w:t>
            </w:r>
            <w:r>
              <w:t xml:space="preserve"> Make-A-Wish UK’s</w:t>
            </w:r>
            <w:r w:rsidRPr="004C459D">
              <w:t xml:space="preserve"> Technology, Digital and Data </w:t>
            </w:r>
            <w:r>
              <w:t>plans</w:t>
            </w:r>
            <w:r w:rsidRPr="004C459D">
              <w:t>, ensur</w:t>
            </w:r>
            <w:r>
              <w:t>ing</w:t>
            </w:r>
            <w:r w:rsidRPr="004C459D">
              <w:t xml:space="preserve"> a fit for purpose infrastructure</w:t>
            </w:r>
            <w:r>
              <w:t xml:space="preserve"> </w:t>
            </w:r>
            <w:r w:rsidRPr="004C459D">
              <w:t xml:space="preserve">that supports </w:t>
            </w:r>
            <w:r>
              <w:t>the organisation’s growth strategy</w:t>
            </w:r>
            <w:r w:rsidRPr="004C459D">
              <w:t>, while continuously improving in line with new technologies.</w:t>
            </w:r>
          </w:p>
        </w:tc>
      </w:tr>
      <w:tr w:rsidR="003148EB" w14:paraId="1AC74D72" w14:textId="77777777" w:rsidTr="003148EB">
        <w:tc>
          <w:tcPr>
            <w:tcW w:w="10456" w:type="dxa"/>
            <w:gridSpan w:val="2"/>
          </w:tcPr>
          <w:p w14:paraId="1E650FED" w14:textId="77777777" w:rsidR="003148EB" w:rsidRDefault="003148EB" w:rsidP="003148EB">
            <w:pPr>
              <w:pStyle w:val="Heading1"/>
            </w:pPr>
            <w:r>
              <w:t>Key Responsibilities:</w:t>
            </w:r>
          </w:p>
          <w:p w14:paraId="178F6C38" w14:textId="77777777" w:rsidR="00D312D3" w:rsidRDefault="00D312D3" w:rsidP="00D312D3"/>
          <w:p w14:paraId="0554087D" w14:textId="6E8ED292" w:rsidR="00D312D3" w:rsidRPr="00D312D3" w:rsidRDefault="00D312D3" w:rsidP="00D71D12">
            <w:pPr>
              <w:pStyle w:val="ListBullet"/>
            </w:pPr>
            <w:r w:rsidRPr="00D312D3">
              <w:t>Leads the development of a multi-year IT strategy which supports the aims of the charity’s three-year business plan – develops, executes, and keeps up to date strategies (IT, Digital, Data) that delivers agreed outcomes.</w:t>
            </w:r>
          </w:p>
          <w:p w14:paraId="03D66966" w14:textId="77777777" w:rsidR="00D312D3" w:rsidRPr="00D312D3" w:rsidRDefault="00D312D3" w:rsidP="00D71D12">
            <w:pPr>
              <w:pStyle w:val="ListBullet"/>
            </w:pPr>
            <w:r w:rsidRPr="00D312D3">
              <w:t>Manages IT related risks enabling the organisation to manage its operations and services safely and securely.</w:t>
            </w:r>
          </w:p>
          <w:p w14:paraId="53961431" w14:textId="13364937" w:rsidR="00D312D3" w:rsidRPr="00D312D3" w:rsidRDefault="00D312D3" w:rsidP="00D71D12">
            <w:pPr>
              <w:pStyle w:val="ListBullet"/>
            </w:pPr>
            <w:r w:rsidRPr="00D312D3">
              <w:t>Provides effective leadership and management to all those reporting to you, ensuring staff are motivated to deliver to their personal potential and add maximum value to the charity. </w:t>
            </w:r>
            <w:proofErr w:type="gramStart"/>
            <w:r w:rsidRPr="00D312D3">
              <w:t>Models</w:t>
            </w:r>
            <w:proofErr w:type="gramEnd"/>
            <w:r w:rsidRPr="00D312D3">
              <w:t xml:space="preserve"> leadership behaviours that will embed digitalisation across the charity.</w:t>
            </w:r>
          </w:p>
          <w:p w14:paraId="3F918719" w14:textId="77777777" w:rsidR="00D312D3" w:rsidRPr="00D312D3" w:rsidRDefault="00D312D3" w:rsidP="00D71D12">
            <w:pPr>
              <w:pStyle w:val="ListBullet"/>
            </w:pPr>
            <w:r w:rsidRPr="00D312D3">
              <w:t>Manages relationships with stakeholders to deliver successful outcomes and effective representation of department and the charity where required.</w:t>
            </w:r>
          </w:p>
          <w:p w14:paraId="0DBC213E" w14:textId="77777777" w:rsidR="00D312D3" w:rsidRPr="00D312D3" w:rsidRDefault="00D312D3" w:rsidP="00D312D3"/>
          <w:p w14:paraId="43CAC248" w14:textId="77777777" w:rsidR="00D312D3" w:rsidRPr="00D312D3" w:rsidRDefault="00D312D3" w:rsidP="00D312D3">
            <w:pPr>
              <w:pStyle w:val="NoSpacing"/>
              <w:numPr>
                <w:ilvl w:val="0"/>
                <w:numId w:val="0"/>
              </w:numPr>
              <w:ind w:left="568" w:hanging="284"/>
              <w:rPr>
                <w:rFonts w:eastAsiaTheme="majorEastAsia" w:cstheme="majorBidi"/>
                <w:b/>
                <w:szCs w:val="32"/>
              </w:rPr>
            </w:pPr>
            <w:r w:rsidRPr="00D312D3">
              <w:rPr>
                <w:rFonts w:eastAsiaTheme="majorEastAsia" w:cstheme="majorBidi"/>
                <w:b/>
                <w:szCs w:val="32"/>
              </w:rPr>
              <w:t xml:space="preserve">Strategic Planning and Development </w:t>
            </w:r>
          </w:p>
          <w:p w14:paraId="548C10BB" w14:textId="5C0A99D0" w:rsidR="00D312D3" w:rsidRPr="00D804B8" w:rsidRDefault="00D312D3" w:rsidP="00D71D12">
            <w:pPr>
              <w:pStyle w:val="ListBullet"/>
            </w:pPr>
            <w:r w:rsidRPr="00D804B8">
              <w:t xml:space="preserve">Leads in the development </w:t>
            </w:r>
            <w:r w:rsidR="004D407B" w:rsidRPr="00D804B8">
              <w:t xml:space="preserve">and delivery </w:t>
            </w:r>
            <w:r w:rsidRPr="00D804B8">
              <w:t xml:space="preserve">of a multi-year Technology, Digital and Data </w:t>
            </w:r>
            <w:r w:rsidR="004D407B" w:rsidRPr="00D804B8">
              <w:t xml:space="preserve">roadmap </w:t>
            </w:r>
            <w:r w:rsidRPr="00D804B8">
              <w:t xml:space="preserve">which supports the charity’s three-year </w:t>
            </w:r>
            <w:r w:rsidR="00151F5F" w:rsidRPr="00D804B8">
              <w:t>strategic</w:t>
            </w:r>
            <w:r w:rsidRPr="00D804B8">
              <w:t xml:space="preserve"> plan</w:t>
            </w:r>
            <w:r w:rsidR="00151F5F" w:rsidRPr="00D804B8">
              <w:t xml:space="preserve">. </w:t>
            </w:r>
          </w:p>
          <w:p w14:paraId="74C2552F" w14:textId="090292A7" w:rsidR="00D312D3" w:rsidRPr="00D804B8" w:rsidRDefault="00151F5F" w:rsidP="00D71D12">
            <w:pPr>
              <w:pStyle w:val="ListBullet"/>
            </w:pPr>
            <w:r w:rsidRPr="00D804B8">
              <w:t>Regularly reviews Make-A-Wish UK’s suite of technology products, services and suppliers in line with the market, to achieve best value for money.</w:t>
            </w:r>
          </w:p>
          <w:p w14:paraId="59CD7BC5" w14:textId="0CA61147" w:rsidR="00884E52" w:rsidRPr="00D804B8" w:rsidRDefault="00884E52" w:rsidP="00D71D12">
            <w:pPr>
              <w:pStyle w:val="ListBullet"/>
            </w:pPr>
            <w:r w:rsidRPr="00D804B8">
              <w:t>Develop</w:t>
            </w:r>
            <w:r w:rsidR="00A27E68" w:rsidRPr="00D804B8">
              <w:t>s</w:t>
            </w:r>
            <w:r w:rsidRPr="00D804B8">
              <w:t xml:space="preserve"> and sustain</w:t>
            </w:r>
            <w:r w:rsidR="00A27E68" w:rsidRPr="00D804B8">
              <w:t>s</w:t>
            </w:r>
            <w:r w:rsidRPr="00D804B8">
              <w:t xml:space="preserve"> excellent working relationships with internal and external stakeholders, working with teams to both plan and deliver. </w:t>
            </w:r>
          </w:p>
          <w:p w14:paraId="3EF380E8" w14:textId="38952DB3" w:rsidR="00151F5F" w:rsidRPr="00D804B8" w:rsidRDefault="00151F5F" w:rsidP="00D71D12">
            <w:pPr>
              <w:pStyle w:val="ListBullet"/>
            </w:pPr>
            <w:r w:rsidRPr="00D804B8">
              <w:lastRenderedPageBreak/>
              <w:t xml:space="preserve">Achieves annual reductions in running costs and identifies opportunities for investment to support growth in income and wishes. </w:t>
            </w:r>
          </w:p>
          <w:p w14:paraId="0731AE07" w14:textId="77777777" w:rsidR="00D312D3" w:rsidRPr="00D804B8" w:rsidRDefault="00D312D3" w:rsidP="00D312D3">
            <w:pPr>
              <w:pStyle w:val="ListBullet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0EB57C4F" w14:textId="77777777" w:rsidR="00D312D3" w:rsidRPr="00D804B8" w:rsidRDefault="00D312D3" w:rsidP="00D312D3">
            <w:pPr>
              <w:pStyle w:val="ListBullet"/>
              <w:numPr>
                <w:ilvl w:val="0"/>
                <w:numId w:val="0"/>
              </w:numPr>
              <w:rPr>
                <w:b/>
                <w:bCs/>
                <w:lang w:eastAsia="en-GB"/>
              </w:rPr>
            </w:pPr>
            <w:r w:rsidRPr="00D804B8">
              <w:rPr>
                <w:b/>
                <w:bCs/>
                <w:lang w:eastAsia="en-GB"/>
              </w:rPr>
              <w:t xml:space="preserve">Risk Management </w:t>
            </w:r>
          </w:p>
          <w:p w14:paraId="62CCFCAE" w14:textId="00987534" w:rsidR="00DF4D98" w:rsidRPr="00D804B8" w:rsidRDefault="00151F5F" w:rsidP="00D71D12">
            <w:pPr>
              <w:pStyle w:val="ListBullet"/>
            </w:pPr>
            <w:r w:rsidRPr="00D804B8">
              <w:t>Manages technology, digital and data related risks enabling the organisation to manage its operations and services safely and securely</w:t>
            </w:r>
          </w:p>
          <w:p w14:paraId="6CFBEE9F" w14:textId="20CC26BC" w:rsidR="004D407B" w:rsidRPr="00D804B8" w:rsidRDefault="004D407B" w:rsidP="00D71D12">
            <w:pPr>
              <w:pStyle w:val="ListBullet"/>
              <w:rPr>
                <w:lang w:eastAsia="en-GB"/>
              </w:rPr>
            </w:pPr>
            <w:r w:rsidRPr="00D804B8">
              <w:rPr>
                <w:lang w:eastAsia="en-GB"/>
              </w:rPr>
              <w:t xml:space="preserve">Analyses and manages the organisation’s data governance, information security and cyber resilience </w:t>
            </w:r>
          </w:p>
          <w:p w14:paraId="4C6F952B" w14:textId="390C3976" w:rsidR="00151F5F" w:rsidRPr="00D804B8" w:rsidRDefault="00151F5F" w:rsidP="00D71D12">
            <w:pPr>
              <w:pStyle w:val="ListBullet"/>
            </w:pPr>
            <w:r w:rsidRPr="00D804B8">
              <w:t xml:space="preserve">Sets and maintains appropriate service levels to all internal customers  </w:t>
            </w:r>
          </w:p>
          <w:p w14:paraId="6D069D2A" w14:textId="7FF5DCD6" w:rsidR="00DF4D98" w:rsidRPr="00D804B8" w:rsidRDefault="00151F5F" w:rsidP="00D71D12">
            <w:pPr>
              <w:pStyle w:val="ListBullet"/>
            </w:pPr>
            <w:r w:rsidRPr="00D804B8">
              <w:t xml:space="preserve">Leads and reviews business continuity plans relating to </w:t>
            </w:r>
            <w:r w:rsidR="00884E52" w:rsidRPr="00D804B8">
              <w:t>technology, digital and data</w:t>
            </w:r>
          </w:p>
          <w:p w14:paraId="55AFC33D" w14:textId="07FEACE5" w:rsidR="00E33332" w:rsidRPr="00D804B8" w:rsidRDefault="00D312D3" w:rsidP="00D312D3">
            <w:pPr>
              <w:pStyle w:val="Heading2"/>
              <w:ind w:left="0"/>
            </w:pPr>
            <w:r w:rsidRPr="00D804B8">
              <w:t xml:space="preserve">Team Management </w:t>
            </w:r>
            <w:r w:rsidR="00151F5F" w:rsidRPr="00D804B8">
              <w:t xml:space="preserve">and Stakeholder Relationships </w:t>
            </w:r>
          </w:p>
          <w:p w14:paraId="2E15146D" w14:textId="192CA247" w:rsidR="00884E52" w:rsidRPr="00D804B8" w:rsidRDefault="00151F5F" w:rsidP="00D71D12">
            <w:pPr>
              <w:pStyle w:val="ListBullet"/>
            </w:pPr>
            <w:r w:rsidRPr="00D804B8">
              <w:t>Effectively lead, manage, motivate, and develop the team through regular supervision, appraisal, and performance management, to develop them to their full potential.</w:t>
            </w:r>
            <w:r w:rsidR="00884E52" w:rsidRPr="00D804B8">
              <w:t xml:space="preserve"> </w:t>
            </w:r>
          </w:p>
          <w:p w14:paraId="78351B8B" w14:textId="4E672C9B" w:rsidR="00884E52" w:rsidRPr="00D804B8" w:rsidRDefault="00884E52" w:rsidP="00D71D12">
            <w:pPr>
              <w:pStyle w:val="ListBullet"/>
            </w:pPr>
            <w:r w:rsidRPr="00D804B8">
              <w:t xml:space="preserve">Develop the digital capability of team members and the broader organisation in line with strategic and operational plans. </w:t>
            </w:r>
          </w:p>
          <w:p w14:paraId="3568EE83" w14:textId="7D1C3621" w:rsidR="00884E52" w:rsidRPr="00D804B8" w:rsidRDefault="00884E52" w:rsidP="00D71D12">
            <w:pPr>
              <w:pStyle w:val="ListBullet"/>
            </w:pPr>
            <w:r w:rsidRPr="00D804B8">
              <w:t xml:space="preserve">Develop and sustain positive relationships with peers in the Extended Leadership Team who co-own the operational plan. </w:t>
            </w:r>
          </w:p>
          <w:p w14:paraId="6D5563C4" w14:textId="4AE8C142" w:rsidR="00884E52" w:rsidRPr="00D804B8" w:rsidRDefault="00884E52" w:rsidP="00D71D12">
            <w:pPr>
              <w:pStyle w:val="ListBullet"/>
            </w:pPr>
            <w:r w:rsidRPr="00D804B8">
              <w:t>Leverage the expertise of the Digital Advisory Group’s members to inform planning, delivery, team and personal development</w:t>
            </w:r>
          </w:p>
          <w:p w14:paraId="06CC656A" w14:textId="5E8966ED" w:rsidR="00D71D12" w:rsidRPr="00D804B8" w:rsidRDefault="00D71D12" w:rsidP="00D71D12">
            <w:pPr>
              <w:pStyle w:val="ListBullet"/>
              <w:rPr>
                <w:lang w:eastAsia="en-GB"/>
              </w:rPr>
            </w:pPr>
            <w:r w:rsidRPr="00D804B8">
              <w:rPr>
                <w:lang w:eastAsia="en-GB"/>
              </w:rPr>
              <w:t>Act as 3</w:t>
            </w:r>
            <w:r w:rsidRPr="00D804B8">
              <w:rPr>
                <w:vertAlign w:val="superscript"/>
                <w:lang w:eastAsia="en-GB"/>
              </w:rPr>
              <w:t xml:space="preserve">rd </w:t>
            </w:r>
            <w:r w:rsidRPr="00D804B8">
              <w:rPr>
                <w:lang w:eastAsia="en-GB"/>
              </w:rPr>
              <w:t xml:space="preserve">line technical support by exception </w:t>
            </w:r>
          </w:p>
          <w:p w14:paraId="6100C6B1" w14:textId="48C85FC3" w:rsidR="00D312D3" w:rsidRPr="00D804B8" w:rsidRDefault="00D312D3" w:rsidP="00D312D3">
            <w:pPr>
              <w:pStyle w:val="Heading2"/>
              <w:ind w:left="0"/>
            </w:pPr>
            <w:r w:rsidRPr="00D804B8">
              <w:t>Supplier Management</w:t>
            </w:r>
            <w:r w:rsidR="00884E52" w:rsidRPr="00D804B8">
              <w:t xml:space="preserve"> and Partner Relationships</w:t>
            </w:r>
          </w:p>
          <w:p w14:paraId="0323A0FD" w14:textId="38332D31" w:rsidR="00884E52" w:rsidRPr="00D804B8" w:rsidRDefault="00884E52" w:rsidP="00D71D12">
            <w:pPr>
              <w:pStyle w:val="ListBullet"/>
            </w:pPr>
            <w:r w:rsidRPr="00D804B8">
              <w:t>Work with new and current suppliers to achieve best value</w:t>
            </w:r>
          </w:p>
          <w:p w14:paraId="737EAB17" w14:textId="77777777" w:rsidR="00884E52" w:rsidRPr="00D804B8" w:rsidRDefault="00884E52" w:rsidP="00D71D12">
            <w:pPr>
              <w:pStyle w:val="ListBullet"/>
            </w:pPr>
            <w:r w:rsidRPr="00D804B8">
              <w:t>Maximise the benefit of Make-A-Wish UK’s work with a range of corporate partners who support the organisation with products, services and consultancy.</w:t>
            </w:r>
          </w:p>
          <w:p w14:paraId="5284A850" w14:textId="39424E6F" w:rsidR="00D312D3" w:rsidRPr="00D804B8" w:rsidRDefault="00884E52" w:rsidP="00D71D12">
            <w:pPr>
              <w:pStyle w:val="ListBullet"/>
            </w:pPr>
            <w:r w:rsidRPr="00D804B8">
              <w:t>Develop a network of Technology, Digital and Data professionals who will support the work of Make-A-Wish UK</w:t>
            </w:r>
          </w:p>
          <w:p w14:paraId="55D8E8CF" w14:textId="0AB1114F" w:rsidR="00D312D3" w:rsidRPr="00D804B8" w:rsidRDefault="00D312D3" w:rsidP="00D312D3">
            <w:pPr>
              <w:pStyle w:val="Heading2"/>
              <w:ind w:left="0"/>
            </w:pPr>
            <w:r w:rsidRPr="00D804B8">
              <w:t xml:space="preserve">Innovation </w:t>
            </w:r>
            <w:r w:rsidR="00AB24C2" w:rsidRPr="00D804B8">
              <w:t>and Change</w:t>
            </w:r>
          </w:p>
          <w:p w14:paraId="22453A8D" w14:textId="6E52E850" w:rsidR="00D312D3" w:rsidRPr="00D804B8" w:rsidRDefault="00D312D3" w:rsidP="00D71D12">
            <w:pPr>
              <w:pStyle w:val="ListBullet"/>
            </w:pPr>
            <w:r w:rsidRPr="00D804B8">
              <w:t xml:space="preserve">To champion digitisation across the organisation, matching requirements to new digital products </w:t>
            </w:r>
            <w:r w:rsidR="00AB24C2" w:rsidRPr="00D804B8">
              <w:t>and the</w:t>
            </w:r>
            <w:r w:rsidRPr="00D804B8">
              <w:t xml:space="preserve"> optimisation of current products. </w:t>
            </w:r>
          </w:p>
          <w:p w14:paraId="45DF1C63" w14:textId="178B60F7" w:rsidR="004D407B" w:rsidRPr="00D804B8" w:rsidRDefault="00A27E68" w:rsidP="00D71D12">
            <w:pPr>
              <w:pStyle w:val="ListBullet"/>
            </w:pPr>
            <w:r w:rsidRPr="00D804B8">
              <w:t>To h</w:t>
            </w:r>
            <w:r w:rsidR="004D407B" w:rsidRPr="00D804B8">
              <w:t xml:space="preserve">arnesses data analytics and champion the role </w:t>
            </w:r>
            <w:r w:rsidRPr="00D804B8">
              <w:t>of</w:t>
            </w:r>
            <w:r w:rsidR="004D407B" w:rsidRPr="00D804B8">
              <w:t xml:space="preserve"> data in planning and delivery </w:t>
            </w:r>
          </w:p>
          <w:p w14:paraId="146741DF" w14:textId="32FFD5EF" w:rsidR="00D312D3" w:rsidRPr="00D804B8" w:rsidRDefault="00D312D3" w:rsidP="00D71D12">
            <w:pPr>
              <w:pStyle w:val="ListBullet"/>
            </w:pPr>
            <w:r w:rsidRPr="00D804B8">
              <w:t xml:space="preserve">To oversee delivery of </w:t>
            </w:r>
            <w:r w:rsidR="00151F5F" w:rsidRPr="00D804B8">
              <w:t xml:space="preserve">the pipeline of major projects and continuous improvement initiatives, including integration into </w:t>
            </w:r>
            <w:r w:rsidR="00A27E68" w:rsidRPr="00D804B8">
              <w:t>business-as-usual operations</w:t>
            </w:r>
            <w:r w:rsidR="00151F5F" w:rsidRPr="00D804B8">
              <w:t>.</w:t>
            </w:r>
          </w:p>
          <w:p w14:paraId="6EBDA0B1" w14:textId="4F200267" w:rsidR="00151F5F" w:rsidRPr="00D804B8" w:rsidRDefault="00151F5F" w:rsidP="00D71D12">
            <w:pPr>
              <w:pStyle w:val="ListBullet"/>
            </w:pPr>
            <w:r w:rsidRPr="00D804B8">
              <w:t>To work with internal stakeholders to ensure benefits are realised in line with strategic KPIs.</w:t>
            </w:r>
          </w:p>
          <w:p w14:paraId="1D45C297" w14:textId="1EC3ECBA" w:rsidR="00DF4D98" w:rsidRPr="00D804B8" w:rsidRDefault="00DF4D98" w:rsidP="00DF4D98">
            <w:pPr>
              <w:pStyle w:val="Heading2"/>
            </w:pPr>
            <w:r w:rsidRPr="00D804B8">
              <w:t>As a Make-A-Wish colleague, you will also need to:</w:t>
            </w:r>
          </w:p>
          <w:p w14:paraId="60354C29" w14:textId="7AA23B45" w:rsidR="00DF4D98" w:rsidRPr="00D804B8" w:rsidRDefault="00DF4D98" w:rsidP="00D71D12">
            <w:pPr>
              <w:pStyle w:val="ListBullet"/>
            </w:pPr>
            <w:r w:rsidRPr="00D804B8">
              <w:t xml:space="preserve">Actively support our </w:t>
            </w:r>
            <w:proofErr w:type="spellStart"/>
            <w:r w:rsidR="00D20471" w:rsidRPr="00D804B8">
              <w:t>wishgranting</w:t>
            </w:r>
            <w:proofErr w:type="spellEnd"/>
            <w:r w:rsidRPr="00D804B8">
              <w:t xml:space="preserve"> through voluntary activity to support Make-A-Wish. We encourage all colleagues to become Wish Makers.</w:t>
            </w:r>
          </w:p>
          <w:p w14:paraId="77B7A06D" w14:textId="4710BF06" w:rsidR="00DF4D98" w:rsidRPr="00D804B8" w:rsidRDefault="00DF4D98" w:rsidP="00D71D12">
            <w:pPr>
              <w:pStyle w:val="ListBullet"/>
            </w:pPr>
            <w:r w:rsidRPr="00D804B8">
              <w:t>Have a practical understanding of the Make-A-Wish values: Be Magical, Be Inclusive and Be Inspiring</w:t>
            </w:r>
          </w:p>
          <w:p w14:paraId="5A926623" w14:textId="77777777" w:rsidR="00DF4D98" w:rsidRPr="00D804B8" w:rsidRDefault="00DF4D98" w:rsidP="00D71D12">
            <w:pPr>
              <w:pStyle w:val="ListBullet"/>
            </w:pPr>
            <w:r w:rsidRPr="00D804B8">
              <w:t>Strengthen relationships between different members of the Make-A-Wish community to ensure everyone works in collaborative and inclusive way.</w:t>
            </w:r>
          </w:p>
          <w:p w14:paraId="3D654653" w14:textId="687D25B7" w:rsidR="00DF4D98" w:rsidRPr="00D804B8" w:rsidRDefault="00DF4D98" w:rsidP="00D71D12">
            <w:pPr>
              <w:pStyle w:val="ListBullet"/>
            </w:pPr>
            <w:r w:rsidRPr="00D804B8">
              <w:t>Attend organisational meetings, like symposiums and town halls.</w:t>
            </w:r>
          </w:p>
          <w:p w14:paraId="7147B06C" w14:textId="3FB47544" w:rsidR="00DF4D98" w:rsidRPr="00D804B8" w:rsidRDefault="00DF4D98" w:rsidP="00D71D12">
            <w:pPr>
              <w:pStyle w:val="ListBullet"/>
            </w:pPr>
            <w:r w:rsidRPr="00D804B8">
              <w:t>Keep yourself informed about things going on across the organisation by making use of internal communications channels, e.g. Teams, Wish Wisdom (our colleague newsletter).</w:t>
            </w:r>
          </w:p>
          <w:p w14:paraId="66480A01" w14:textId="6F17534A" w:rsidR="00DF4D98" w:rsidRDefault="00DF4D98" w:rsidP="00D71D12">
            <w:pPr>
              <w:pStyle w:val="ListBullet"/>
            </w:pPr>
            <w:r w:rsidRPr="00D804B8">
              <w:t xml:space="preserve">Keep yourself informed on the strategy and plans of the organisation </w:t>
            </w:r>
            <w:proofErr w:type="gramStart"/>
            <w:r w:rsidRPr="00D804B8">
              <w:t>in</w:t>
            </w:r>
            <w:r>
              <w:t xml:space="preserve"> order to</w:t>
            </w:r>
            <w:proofErr w:type="gramEnd"/>
            <w:r>
              <w:t xml:space="preserve"> be able to fully contribute to them through your role. </w:t>
            </w:r>
          </w:p>
          <w:p w14:paraId="74B4C26B" w14:textId="60D34B8F" w:rsidR="00DF4D98" w:rsidRDefault="00DF4D98" w:rsidP="00D71D12">
            <w:pPr>
              <w:pStyle w:val="ListBullet"/>
            </w:pPr>
            <w:r>
              <w:t xml:space="preserve">Actively listen to other people, particularly those with views that are different to your own. </w:t>
            </w:r>
          </w:p>
          <w:p w14:paraId="55937EF4" w14:textId="3B1A16C0" w:rsidR="00DF4D98" w:rsidRDefault="00DF4D98" w:rsidP="00D71D12">
            <w:pPr>
              <w:pStyle w:val="ListBullet"/>
            </w:pPr>
            <w:r>
              <w:t xml:space="preserve">Embed the principles of our Equality, Diversity and Inclusion Charter within your role.  </w:t>
            </w:r>
          </w:p>
          <w:p w14:paraId="167A28B1" w14:textId="375ABF9C" w:rsidR="00DF4D98" w:rsidRDefault="00DF4D98" w:rsidP="00D71D12">
            <w:pPr>
              <w:pStyle w:val="ListBullet"/>
            </w:pPr>
            <w:r>
              <w:t xml:space="preserve">Be open to collaboration and working across different teams to help the organisation achieve its strategic objectives. </w:t>
            </w:r>
          </w:p>
          <w:p w14:paraId="6777BDCE" w14:textId="2F759738" w:rsidR="00DF4D98" w:rsidRDefault="00DF4D98" w:rsidP="00D71D12">
            <w:pPr>
              <w:pStyle w:val="ListBullet"/>
            </w:pPr>
            <w:r>
              <w:lastRenderedPageBreak/>
              <w:t xml:space="preserve">Be able to work independently in an agile environment, understanding that different people across the organisation have different working patterns. </w:t>
            </w:r>
          </w:p>
          <w:p w14:paraId="345ACF16" w14:textId="1FB5A087" w:rsidR="00DF4D98" w:rsidRPr="00DF4D98" w:rsidRDefault="00DF4D98" w:rsidP="00D71D12">
            <w:pPr>
              <w:pStyle w:val="ListBullet"/>
            </w:pPr>
            <w:r>
              <w:t>Be able to work with your colleagues and other members of Make-A-Wish community as one team, united in a common vision and mission, and support organisational efforts of reaching every child by, for example, answering phones when other teams are busy, supporting activities happening across the organisation, etc.</w:t>
            </w:r>
          </w:p>
        </w:tc>
      </w:tr>
      <w:tr w:rsidR="00DF4D98" w14:paraId="65DA76D4" w14:textId="77777777" w:rsidTr="001E1953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A33874D" w14:textId="18BBC26B" w:rsidR="00DF4D98" w:rsidRPr="00DF4D98" w:rsidRDefault="00DF4D98" w:rsidP="00DF4D98">
            <w:pPr>
              <w:rPr>
                <w:b/>
                <w:bCs/>
              </w:rPr>
            </w:pPr>
            <w:r w:rsidRPr="00DF4D98">
              <w:rPr>
                <w:b/>
                <w:bCs/>
              </w:rPr>
              <w:lastRenderedPageBreak/>
              <w:t>PERSONAL PROFILE</w:t>
            </w:r>
          </w:p>
        </w:tc>
      </w:tr>
      <w:tr w:rsidR="00DF4D98" w14:paraId="31787AFE" w14:textId="77777777" w:rsidTr="003148EB">
        <w:tc>
          <w:tcPr>
            <w:tcW w:w="10456" w:type="dxa"/>
            <w:gridSpan w:val="2"/>
          </w:tcPr>
          <w:p w14:paraId="4A1CB09B" w14:textId="77777777" w:rsidR="00DF4D98" w:rsidRDefault="001E1953" w:rsidP="001E1953">
            <w:pPr>
              <w:pStyle w:val="Heading1"/>
            </w:pPr>
            <w:r w:rsidRPr="001E1953">
              <w:t>To be successful in this role you will need:</w:t>
            </w:r>
          </w:p>
          <w:p w14:paraId="49AFF922" w14:textId="0601F8F8" w:rsidR="001E1953" w:rsidRPr="00D804B8" w:rsidRDefault="00B82C93" w:rsidP="001E1953">
            <w:pPr>
              <w:pStyle w:val="Heading2"/>
            </w:pPr>
            <w:r w:rsidRPr="00D804B8">
              <w:t>Essential Criteria</w:t>
            </w:r>
          </w:p>
          <w:p w14:paraId="69987393" w14:textId="506F2DB9" w:rsidR="00884E52" w:rsidRPr="00D804B8" w:rsidRDefault="00884E52" w:rsidP="00AB24C2">
            <w:pPr>
              <w:pStyle w:val="ListBullet"/>
            </w:pPr>
            <w:r w:rsidRPr="00D804B8">
              <w:t xml:space="preserve">At least 2 years’ experience of leading and managing a technology and/or digital </w:t>
            </w:r>
            <w:r w:rsidR="001D303F" w:rsidRPr="00D804B8">
              <w:t xml:space="preserve">department </w:t>
            </w:r>
          </w:p>
          <w:p w14:paraId="1896CD55" w14:textId="4A33DF68" w:rsidR="00884E52" w:rsidRPr="00D804B8" w:rsidRDefault="001D303F" w:rsidP="00AB24C2">
            <w:pPr>
              <w:pStyle w:val="ListBullet"/>
            </w:pPr>
            <w:r w:rsidRPr="00D804B8">
              <w:t>Experience of developing and implementing an effective technology/digital/data strategies</w:t>
            </w:r>
          </w:p>
          <w:p w14:paraId="66FE9864" w14:textId="5D469402" w:rsidR="001D303F" w:rsidRPr="00D804B8" w:rsidRDefault="001D303F" w:rsidP="00AB24C2">
            <w:pPr>
              <w:pStyle w:val="ListBullet"/>
            </w:pPr>
            <w:r w:rsidRPr="00D804B8">
              <w:t>Experience of effective systems architecture and re-design</w:t>
            </w:r>
          </w:p>
          <w:p w14:paraId="70F6B7A9" w14:textId="32E25D4E" w:rsidR="00A27E68" w:rsidRPr="00D804B8" w:rsidRDefault="00A27E68" w:rsidP="00AB24C2">
            <w:pPr>
              <w:pStyle w:val="ListBullet"/>
            </w:pPr>
            <w:r w:rsidRPr="00D804B8">
              <w:t>Experience of procuring technology products and services and managing suppliers</w:t>
            </w:r>
          </w:p>
          <w:p w14:paraId="73FE50C9" w14:textId="7010CD60" w:rsidR="00AB24C2" w:rsidRPr="00D804B8" w:rsidRDefault="00AB24C2" w:rsidP="00AB24C2">
            <w:pPr>
              <w:pStyle w:val="ListBullet"/>
            </w:pPr>
            <w:r w:rsidRPr="00D804B8">
              <w:t>Experience of delivering an end-user environment of more than 100 internal users</w:t>
            </w:r>
          </w:p>
          <w:p w14:paraId="6C50042D" w14:textId="4CDC82D5" w:rsidR="00884E52" w:rsidRPr="00D804B8" w:rsidRDefault="001D303F" w:rsidP="00AB24C2">
            <w:pPr>
              <w:pStyle w:val="ListBullet"/>
            </w:pPr>
            <w:r w:rsidRPr="00D804B8">
              <w:t xml:space="preserve">Experience of identifying and </w:t>
            </w:r>
            <w:r w:rsidR="00884E52" w:rsidRPr="00D804B8">
              <w:t>successful implement</w:t>
            </w:r>
            <w:r w:rsidRPr="00D804B8">
              <w:t xml:space="preserve">ing </w:t>
            </w:r>
            <w:r w:rsidR="00884E52" w:rsidRPr="00D804B8">
              <w:t xml:space="preserve">new technologies and </w:t>
            </w:r>
            <w:r w:rsidRPr="00D804B8">
              <w:t xml:space="preserve">digital </w:t>
            </w:r>
            <w:proofErr w:type="gramStart"/>
            <w:r w:rsidRPr="00D804B8">
              <w:t>products</w:t>
            </w:r>
            <w:r w:rsidR="00884E52" w:rsidRPr="00D804B8">
              <w:t>;</w:t>
            </w:r>
            <w:proofErr w:type="gramEnd"/>
          </w:p>
          <w:p w14:paraId="54BD2B6E" w14:textId="7B77AC0B" w:rsidR="00884E52" w:rsidRPr="00D804B8" w:rsidRDefault="001D303F" w:rsidP="00AB24C2">
            <w:pPr>
              <w:pStyle w:val="ListBullet"/>
            </w:pPr>
            <w:r w:rsidRPr="00D804B8">
              <w:t>Experience</w:t>
            </w:r>
            <w:r w:rsidR="00884E52" w:rsidRPr="00D804B8">
              <w:t xml:space="preserve"> with a </w:t>
            </w:r>
            <w:r w:rsidRPr="00D804B8">
              <w:t xml:space="preserve">range </w:t>
            </w:r>
            <w:r w:rsidR="00884E52" w:rsidRPr="00D804B8">
              <w:t xml:space="preserve">of cloud-based service </w:t>
            </w:r>
            <w:r w:rsidRPr="00D804B8">
              <w:t xml:space="preserve">platform </w:t>
            </w:r>
            <w:r w:rsidR="00884E52" w:rsidRPr="00D804B8">
              <w:t>providers</w:t>
            </w:r>
            <w:r w:rsidRPr="00D804B8">
              <w:t xml:space="preserve"> and managing</w:t>
            </w:r>
            <w:r w:rsidR="00884E52" w:rsidRPr="00D804B8">
              <w:t xml:space="preserve"> in</w:t>
            </w:r>
            <w:r w:rsidRPr="00D804B8">
              <w:t>-</w:t>
            </w:r>
            <w:r w:rsidR="00884E52" w:rsidRPr="00D804B8">
              <w:t xml:space="preserve">house and outsourced managed </w:t>
            </w:r>
            <w:proofErr w:type="gramStart"/>
            <w:r w:rsidR="00884E52" w:rsidRPr="00D804B8">
              <w:t>services;</w:t>
            </w:r>
            <w:proofErr w:type="gramEnd"/>
          </w:p>
          <w:p w14:paraId="7838092D" w14:textId="0A7B9739" w:rsidR="00884E52" w:rsidRPr="00D804B8" w:rsidRDefault="001D303F" w:rsidP="00AB24C2">
            <w:pPr>
              <w:pStyle w:val="ListBullet"/>
            </w:pPr>
            <w:r w:rsidRPr="00D804B8">
              <w:t>Expert knowledge of d</w:t>
            </w:r>
            <w:r w:rsidR="00884E52" w:rsidRPr="00D804B8">
              <w:t>igital and data IT security and governance requirements</w:t>
            </w:r>
            <w:r w:rsidRPr="00D804B8">
              <w:t>, including cyber security</w:t>
            </w:r>
          </w:p>
          <w:p w14:paraId="18C50AF8" w14:textId="112B3709" w:rsidR="00884E52" w:rsidRPr="00D804B8" w:rsidRDefault="00A27E68" w:rsidP="00AB24C2">
            <w:pPr>
              <w:pStyle w:val="ListBullet"/>
            </w:pPr>
            <w:r w:rsidRPr="00D804B8">
              <w:t>Ability to provide</w:t>
            </w:r>
            <w:r w:rsidR="00884E52" w:rsidRPr="00D804B8">
              <w:t xml:space="preserve"> expert advice and reports to Board, Committees, and senior colleagues.</w:t>
            </w:r>
          </w:p>
          <w:p w14:paraId="4897227F" w14:textId="65A7452D" w:rsidR="00884E52" w:rsidRPr="00D804B8" w:rsidRDefault="001D303F" w:rsidP="00AB24C2">
            <w:pPr>
              <w:pStyle w:val="ListBullet"/>
            </w:pPr>
            <w:r w:rsidRPr="00D804B8">
              <w:t>Good</w:t>
            </w:r>
            <w:r w:rsidR="00884E52" w:rsidRPr="00D804B8">
              <w:t xml:space="preserve"> knowledge, experience and understanding of programme and project management delivery</w:t>
            </w:r>
            <w:r w:rsidR="004D407B" w:rsidRPr="00D804B8">
              <w:t xml:space="preserve"> including </w:t>
            </w:r>
            <w:proofErr w:type="gramStart"/>
            <w:r w:rsidR="004D407B" w:rsidRPr="00D804B8">
              <w:t>Agile</w:t>
            </w:r>
            <w:r w:rsidR="00884E52" w:rsidRPr="00D804B8">
              <w:t>;</w:t>
            </w:r>
            <w:proofErr w:type="gramEnd"/>
          </w:p>
          <w:p w14:paraId="69134D35" w14:textId="77777777" w:rsidR="00884E52" w:rsidRPr="00D804B8" w:rsidRDefault="00884E52" w:rsidP="00AB24C2">
            <w:pPr>
              <w:pStyle w:val="ListBullet"/>
            </w:pPr>
            <w:r w:rsidRPr="00D804B8">
              <w:t xml:space="preserve">Experience of leading teams, motivating people to deliver goals, and people management best </w:t>
            </w:r>
            <w:proofErr w:type="gramStart"/>
            <w:r w:rsidRPr="00D804B8">
              <w:t>practices;</w:t>
            </w:r>
            <w:proofErr w:type="gramEnd"/>
          </w:p>
          <w:p w14:paraId="2485D9C0" w14:textId="77777777" w:rsidR="00884E52" w:rsidRPr="00D804B8" w:rsidRDefault="00884E52" w:rsidP="00AB24C2">
            <w:pPr>
              <w:pStyle w:val="ListBullet"/>
            </w:pPr>
            <w:r w:rsidRPr="00D804B8">
              <w:t xml:space="preserve">Experience of communicating, negotiating, and influencing a wide range of internal and external stakeholders and </w:t>
            </w:r>
            <w:proofErr w:type="gramStart"/>
            <w:r w:rsidRPr="00D804B8">
              <w:t>partners;</w:t>
            </w:r>
            <w:proofErr w:type="gramEnd"/>
          </w:p>
          <w:p w14:paraId="3DFF5904" w14:textId="6B620E98" w:rsidR="00884E52" w:rsidRPr="00D804B8" w:rsidRDefault="00884E52" w:rsidP="00AB24C2">
            <w:pPr>
              <w:pStyle w:val="ListBullet"/>
            </w:pPr>
            <w:r w:rsidRPr="00D804B8">
              <w:t>Experience of successfully managing departmental budget</w:t>
            </w:r>
            <w:r w:rsidR="00D71D12" w:rsidRPr="00D804B8">
              <w:t>s</w:t>
            </w:r>
            <w:r w:rsidR="00AB24C2" w:rsidRPr="00D804B8">
              <w:t xml:space="preserve"> </w:t>
            </w:r>
            <w:proofErr w:type="gramStart"/>
            <w:r w:rsidR="00AB24C2" w:rsidRPr="00D804B8">
              <w:t>in excess of</w:t>
            </w:r>
            <w:proofErr w:type="gramEnd"/>
            <w:r w:rsidR="00AB24C2" w:rsidRPr="00D804B8">
              <w:t xml:space="preserve"> £</w:t>
            </w:r>
            <w:r w:rsidR="00DD1112">
              <w:t>750</w:t>
            </w:r>
            <w:r w:rsidR="00AB24C2" w:rsidRPr="00D804B8">
              <w:t>k p.a.</w:t>
            </w:r>
          </w:p>
          <w:p w14:paraId="0806C61F" w14:textId="204C9756" w:rsidR="00884E52" w:rsidRPr="00D804B8" w:rsidRDefault="001D303F" w:rsidP="00AB24C2">
            <w:pPr>
              <w:pStyle w:val="ListBullet"/>
            </w:pPr>
            <w:r w:rsidRPr="00D804B8">
              <w:t>Experience of e</w:t>
            </w:r>
            <w:r w:rsidR="00884E52" w:rsidRPr="00D804B8">
              <w:t>ffective risk management</w:t>
            </w:r>
            <w:r w:rsidRPr="00D804B8">
              <w:t xml:space="preserve"> including business continuity plans. </w:t>
            </w:r>
          </w:p>
          <w:p w14:paraId="1A041CB9" w14:textId="5C1C3D1D" w:rsidR="001E1953" w:rsidRPr="00D804B8" w:rsidRDefault="00B82C93" w:rsidP="001E1953">
            <w:pPr>
              <w:pStyle w:val="Heading2"/>
            </w:pPr>
            <w:r w:rsidRPr="00D804B8">
              <w:t>Desirable Criteria</w:t>
            </w:r>
          </w:p>
          <w:p w14:paraId="2ACE99BC" w14:textId="3B51CC29" w:rsidR="001E1953" w:rsidRPr="00D804B8" w:rsidRDefault="001D303F" w:rsidP="00AB24C2">
            <w:pPr>
              <w:pStyle w:val="ListBullet"/>
            </w:pPr>
            <w:r w:rsidRPr="00D804B8">
              <w:t>Experience of digital and technology driving plans for growth in income</w:t>
            </w:r>
          </w:p>
          <w:p w14:paraId="52EC816F" w14:textId="0B256B64" w:rsidR="001E1953" w:rsidRPr="00D804B8" w:rsidRDefault="001D303F" w:rsidP="00AB24C2">
            <w:pPr>
              <w:pStyle w:val="ListBullet"/>
            </w:pPr>
            <w:r w:rsidRPr="00D804B8">
              <w:t xml:space="preserve">Experience of working with a range of suppliers and pro-bono partners </w:t>
            </w:r>
          </w:p>
          <w:p w14:paraId="13EDCC77" w14:textId="73CA591A" w:rsidR="001D303F" w:rsidRPr="00D804B8" w:rsidRDefault="001D303F" w:rsidP="00AB24C2">
            <w:pPr>
              <w:pStyle w:val="ListBullet"/>
            </w:pPr>
            <w:r w:rsidRPr="00D804B8">
              <w:t xml:space="preserve">Experience of working as part of a senior or extending leadership team at organisational/directorate level </w:t>
            </w:r>
          </w:p>
          <w:p w14:paraId="2A104E9B" w14:textId="77777777" w:rsidR="001D303F" w:rsidRPr="00D804B8" w:rsidRDefault="001D303F" w:rsidP="00D27227">
            <w:pPr>
              <w:pStyle w:val="ListBullet"/>
              <w:numPr>
                <w:ilvl w:val="0"/>
                <w:numId w:val="0"/>
              </w:numPr>
            </w:pPr>
          </w:p>
          <w:p w14:paraId="649925BC" w14:textId="1462B6ED" w:rsidR="001E1953" w:rsidRPr="00D804B8" w:rsidRDefault="00B82C93" w:rsidP="001D303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Theme="majorEastAsia" w:cstheme="majorBidi"/>
                <w:b/>
                <w:szCs w:val="26"/>
              </w:rPr>
            </w:pPr>
            <w:r w:rsidRPr="00D804B8">
              <w:rPr>
                <w:rFonts w:eastAsiaTheme="majorEastAsia" w:cstheme="majorBidi"/>
                <w:b/>
                <w:szCs w:val="26"/>
              </w:rPr>
              <w:t>List skills, knowledge and behaviours required for this role</w:t>
            </w:r>
          </w:p>
          <w:p w14:paraId="5ED318CD" w14:textId="77777777" w:rsidR="00AB24C2" w:rsidRPr="00D804B8" w:rsidRDefault="00AB24C2" w:rsidP="00AB24C2">
            <w:pPr>
              <w:pStyle w:val="ListBullet"/>
            </w:pPr>
            <w:r w:rsidRPr="00D804B8">
              <w:t xml:space="preserve">Comprehensive knowledge of existing and developing technologies, and how they can be applied to </w:t>
            </w:r>
            <w:proofErr w:type="gramStart"/>
            <w:r w:rsidRPr="00D804B8">
              <w:t>business;</w:t>
            </w:r>
            <w:proofErr w:type="gramEnd"/>
          </w:p>
          <w:p w14:paraId="2330A64D" w14:textId="2FC7BC38" w:rsidR="004D407B" w:rsidRPr="00D804B8" w:rsidRDefault="004D407B" w:rsidP="00AB24C2">
            <w:pPr>
              <w:pStyle w:val="ListBullet"/>
            </w:pPr>
            <w:r w:rsidRPr="00D804B8">
              <w:t xml:space="preserve">Data-led approach to decision making and operations management </w:t>
            </w:r>
          </w:p>
          <w:p w14:paraId="482FC5B8" w14:textId="624F837B" w:rsidR="00AB24C2" w:rsidRPr="00D87D30" w:rsidRDefault="007E0F4F" w:rsidP="00AB24C2">
            <w:pPr>
              <w:pStyle w:val="ListBullet"/>
            </w:pPr>
            <w:r w:rsidRPr="00D804B8">
              <w:t>Management / administrator experience with Office 365,</w:t>
            </w:r>
            <w:r w:rsidRPr="007E0F4F">
              <w:t xml:space="preserve"> Microsoft 365 Admin, </w:t>
            </w:r>
            <w:r w:rsidR="00AB24C2" w:rsidRPr="00D87D30">
              <w:t xml:space="preserve">Azure </w:t>
            </w:r>
            <w:r w:rsidR="00AB24C2">
              <w:t>cloud services</w:t>
            </w:r>
          </w:p>
          <w:p w14:paraId="6BC0FD02" w14:textId="68F750B2" w:rsidR="00AB24C2" w:rsidRPr="00D87D30" w:rsidRDefault="00AB24C2" w:rsidP="00AB24C2">
            <w:pPr>
              <w:pStyle w:val="ListBullet"/>
            </w:pPr>
            <w:r>
              <w:t xml:space="preserve">Management and optimisation of </w:t>
            </w:r>
            <w:r w:rsidRPr="00D87D30">
              <w:t>Salesforce</w:t>
            </w:r>
            <w:r w:rsidR="007E0F4F">
              <w:t xml:space="preserve"> (preferably </w:t>
            </w:r>
            <w:r w:rsidR="007E0F4F" w:rsidRPr="0096457F">
              <w:t>Non-Profit Modules</w:t>
            </w:r>
            <w:r w:rsidR="007E0F4F">
              <w:t>)</w:t>
            </w:r>
            <w:r w:rsidRPr="00D87D30">
              <w:t>.</w:t>
            </w:r>
          </w:p>
          <w:p w14:paraId="70596B5B" w14:textId="2EED5E55" w:rsidR="001E1953" w:rsidRPr="001E1953" w:rsidRDefault="001E1953" w:rsidP="004D407B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012EDF82" w14:textId="3DB89F85" w:rsidR="003148EB" w:rsidRPr="003148EB" w:rsidRDefault="003148EB" w:rsidP="003148EB">
      <w:pPr>
        <w:tabs>
          <w:tab w:val="left" w:pos="1680"/>
        </w:tabs>
      </w:pPr>
    </w:p>
    <w:sectPr w:rsidR="003148EB" w:rsidRPr="003148EB" w:rsidSect="000A6A35">
      <w:headerReference w:type="default" r:id="rId10"/>
      <w:footerReference w:type="default" r:id="rId11"/>
      <w:pgSz w:w="11906" w:h="16838"/>
      <w:pgMar w:top="1843" w:right="720" w:bottom="720" w:left="720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1A46B" w14:textId="77777777" w:rsidR="00172EF4" w:rsidRDefault="00172EF4" w:rsidP="003148EB">
      <w:pPr>
        <w:spacing w:after="0" w:line="240" w:lineRule="auto"/>
      </w:pPr>
      <w:r>
        <w:separator/>
      </w:r>
    </w:p>
  </w:endnote>
  <w:endnote w:type="continuationSeparator" w:id="0">
    <w:p w14:paraId="7E2B2ECD" w14:textId="77777777" w:rsidR="00172EF4" w:rsidRDefault="00172EF4" w:rsidP="0031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6886348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0F567A" w14:textId="1CF204E1" w:rsidR="001E1953" w:rsidRPr="001E1953" w:rsidRDefault="001E1953">
            <w:pPr>
              <w:pStyle w:val="Footer"/>
              <w:jc w:val="right"/>
              <w:rPr>
                <w:sz w:val="16"/>
                <w:szCs w:val="16"/>
              </w:rPr>
            </w:pPr>
            <w:r w:rsidRPr="001E1953">
              <w:rPr>
                <w:sz w:val="16"/>
                <w:szCs w:val="16"/>
              </w:rPr>
              <w:t xml:space="preserve">Page </w:t>
            </w:r>
            <w:r w:rsidRPr="001E1953">
              <w:rPr>
                <w:b/>
                <w:bCs/>
                <w:sz w:val="16"/>
                <w:szCs w:val="16"/>
              </w:rPr>
              <w:fldChar w:fldCharType="begin"/>
            </w:r>
            <w:r w:rsidRPr="001E195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E1953">
              <w:rPr>
                <w:b/>
                <w:bCs/>
                <w:sz w:val="16"/>
                <w:szCs w:val="16"/>
              </w:rPr>
              <w:fldChar w:fldCharType="separate"/>
            </w:r>
            <w:r w:rsidRPr="001E1953">
              <w:rPr>
                <w:b/>
                <w:bCs/>
                <w:noProof/>
                <w:sz w:val="16"/>
                <w:szCs w:val="16"/>
              </w:rPr>
              <w:t>2</w:t>
            </w:r>
            <w:r w:rsidRPr="001E1953">
              <w:rPr>
                <w:b/>
                <w:bCs/>
                <w:sz w:val="16"/>
                <w:szCs w:val="16"/>
              </w:rPr>
              <w:fldChar w:fldCharType="end"/>
            </w:r>
            <w:r w:rsidRPr="001E1953">
              <w:rPr>
                <w:sz w:val="16"/>
                <w:szCs w:val="16"/>
              </w:rPr>
              <w:t xml:space="preserve"> of </w:t>
            </w:r>
            <w:r w:rsidRPr="001E1953">
              <w:rPr>
                <w:b/>
                <w:bCs/>
                <w:sz w:val="16"/>
                <w:szCs w:val="16"/>
              </w:rPr>
              <w:fldChar w:fldCharType="begin"/>
            </w:r>
            <w:r w:rsidRPr="001E195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E1953">
              <w:rPr>
                <w:b/>
                <w:bCs/>
                <w:sz w:val="16"/>
                <w:szCs w:val="16"/>
              </w:rPr>
              <w:fldChar w:fldCharType="separate"/>
            </w:r>
            <w:r w:rsidRPr="001E1953">
              <w:rPr>
                <w:b/>
                <w:bCs/>
                <w:noProof/>
                <w:sz w:val="16"/>
                <w:szCs w:val="16"/>
              </w:rPr>
              <w:t>2</w:t>
            </w:r>
            <w:r w:rsidRPr="001E195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25A3BE" w14:textId="77777777" w:rsidR="001E1953" w:rsidRPr="001E1953" w:rsidRDefault="001E195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91B3" w14:textId="77777777" w:rsidR="00172EF4" w:rsidRDefault="00172EF4" w:rsidP="003148EB">
      <w:pPr>
        <w:spacing w:after="0" w:line="240" w:lineRule="auto"/>
      </w:pPr>
      <w:r>
        <w:separator/>
      </w:r>
    </w:p>
  </w:footnote>
  <w:footnote w:type="continuationSeparator" w:id="0">
    <w:p w14:paraId="4768C23A" w14:textId="77777777" w:rsidR="00172EF4" w:rsidRDefault="00172EF4" w:rsidP="0031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EE0E" w14:textId="0F1BD922" w:rsidR="003148EB" w:rsidRDefault="003148EB" w:rsidP="003148EB">
    <w:pPr>
      <w:pStyle w:val="Header"/>
      <w:jc w:val="center"/>
    </w:pPr>
    <w:r>
      <w:rPr>
        <w:noProof/>
      </w:rPr>
      <w:drawing>
        <wp:inline distT="0" distB="0" distL="0" distR="0" wp14:anchorId="3A65AAA5" wp14:editId="69721703">
          <wp:extent cx="2552700" cy="712132"/>
          <wp:effectExtent l="0" t="0" r="0" b="0"/>
          <wp:docPr id="1458420218" name="Picture 145842021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21798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36" cy="7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838C5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3E49"/>
    <w:multiLevelType w:val="hybridMultilevel"/>
    <w:tmpl w:val="6E68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67E5C"/>
    <w:multiLevelType w:val="hybridMultilevel"/>
    <w:tmpl w:val="B78ADF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B4018"/>
    <w:multiLevelType w:val="hybridMultilevel"/>
    <w:tmpl w:val="1DB4C2A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6F1640"/>
    <w:multiLevelType w:val="multilevel"/>
    <w:tmpl w:val="7B6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A5475"/>
    <w:multiLevelType w:val="multilevel"/>
    <w:tmpl w:val="C666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358BF"/>
    <w:multiLevelType w:val="hybridMultilevel"/>
    <w:tmpl w:val="C91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622"/>
    <w:multiLevelType w:val="multilevel"/>
    <w:tmpl w:val="B8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A6C90"/>
    <w:multiLevelType w:val="hybridMultilevel"/>
    <w:tmpl w:val="23E0A2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C4C7D"/>
    <w:multiLevelType w:val="hybridMultilevel"/>
    <w:tmpl w:val="5F38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8DF"/>
    <w:multiLevelType w:val="hybridMultilevel"/>
    <w:tmpl w:val="FB12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22996"/>
    <w:multiLevelType w:val="hybridMultilevel"/>
    <w:tmpl w:val="3AB4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7146">
    <w:abstractNumId w:val="0"/>
  </w:num>
  <w:num w:numId="2" w16cid:durableId="1783262572">
    <w:abstractNumId w:val="6"/>
  </w:num>
  <w:num w:numId="3" w16cid:durableId="654071273">
    <w:abstractNumId w:val="9"/>
  </w:num>
  <w:num w:numId="4" w16cid:durableId="886066420">
    <w:abstractNumId w:val="2"/>
  </w:num>
  <w:num w:numId="5" w16cid:durableId="1476994326">
    <w:abstractNumId w:val="3"/>
  </w:num>
  <w:num w:numId="6" w16cid:durableId="1980768188">
    <w:abstractNumId w:val="5"/>
  </w:num>
  <w:num w:numId="7" w16cid:durableId="613366287">
    <w:abstractNumId w:val="8"/>
  </w:num>
  <w:num w:numId="8" w16cid:durableId="1496919392">
    <w:abstractNumId w:val="7"/>
  </w:num>
  <w:num w:numId="9" w16cid:durableId="1936401304">
    <w:abstractNumId w:val="0"/>
  </w:num>
  <w:num w:numId="10" w16cid:durableId="2144688059">
    <w:abstractNumId w:val="4"/>
  </w:num>
  <w:num w:numId="11" w16cid:durableId="1838954126">
    <w:abstractNumId w:val="10"/>
  </w:num>
  <w:num w:numId="12" w16cid:durableId="735204012">
    <w:abstractNumId w:val="1"/>
  </w:num>
  <w:num w:numId="13" w16cid:durableId="1504470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EB"/>
    <w:rsid w:val="000261D1"/>
    <w:rsid w:val="00042DD8"/>
    <w:rsid w:val="00067A14"/>
    <w:rsid w:val="000A6A35"/>
    <w:rsid w:val="000F6BD5"/>
    <w:rsid w:val="00107204"/>
    <w:rsid w:val="00151F5F"/>
    <w:rsid w:val="00172EF4"/>
    <w:rsid w:val="001A64B2"/>
    <w:rsid w:val="001D303F"/>
    <w:rsid w:val="001E1953"/>
    <w:rsid w:val="0020175F"/>
    <w:rsid w:val="0021090B"/>
    <w:rsid w:val="0022642D"/>
    <w:rsid w:val="002915D7"/>
    <w:rsid w:val="002A160E"/>
    <w:rsid w:val="002B4D4A"/>
    <w:rsid w:val="002B516D"/>
    <w:rsid w:val="002D6E37"/>
    <w:rsid w:val="002E3F4A"/>
    <w:rsid w:val="0031218B"/>
    <w:rsid w:val="003148EB"/>
    <w:rsid w:val="003F7ADD"/>
    <w:rsid w:val="004275E1"/>
    <w:rsid w:val="00482232"/>
    <w:rsid w:val="004A3433"/>
    <w:rsid w:val="004B38E0"/>
    <w:rsid w:val="004C459D"/>
    <w:rsid w:val="004D407B"/>
    <w:rsid w:val="005760EE"/>
    <w:rsid w:val="00582781"/>
    <w:rsid w:val="005B294D"/>
    <w:rsid w:val="00606BEF"/>
    <w:rsid w:val="00626DC6"/>
    <w:rsid w:val="006441A3"/>
    <w:rsid w:val="00721E60"/>
    <w:rsid w:val="00792CCB"/>
    <w:rsid w:val="007E0E76"/>
    <w:rsid w:val="007E0F4F"/>
    <w:rsid w:val="007E6CC6"/>
    <w:rsid w:val="00822BAA"/>
    <w:rsid w:val="00841D49"/>
    <w:rsid w:val="00884E52"/>
    <w:rsid w:val="00983130"/>
    <w:rsid w:val="009F5FBD"/>
    <w:rsid w:val="00A27E68"/>
    <w:rsid w:val="00AB24C2"/>
    <w:rsid w:val="00AC0B49"/>
    <w:rsid w:val="00AD6B7D"/>
    <w:rsid w:val="00B14E49"/>
    <w:rsid w:val="00B82C93"/>
    <w:rsid w:val="00BA0B3C"/>
    <w:rsid w:val="00BB4D81"/>
    <w:rsid w:val="00C15BC8"/>
    <w:rsid w:val="00C254F1"/>
    <w:rsid w:val="00C26F53"/>
    <w:rsid w:val="00C66986"/>
    <w:rsid w:val="00C674AE"/>
    <w:rsid w:val="00CE797A"/>
    <w:rsid w:val="00D20471"/>
    <w:rsid w:val="00D27227"/>
    <w:rsid w:val="00D312D3"/>
    <w:rsid w:val="00D71D12"/>
    <w:rsid w:val="00D804B8"/>
    <w:rsid w:val="00DB08B3"/>
    <w:rsid w:val="00DD1112"/>
    <w:rsid w:val="00DF4D98"/>
    <w:rsid w:val="00E33332"/>
    <w:rsid w:val="00F06271"/>
    <w:rsid w:val="00F41477"/>
    <w:rsid w:val="00F81918"/>
    <w:rsid w:val="00F83538"/>
    <w:rsid w:val="00FA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6E5B7"/>
  <w15:chartTrackingRefBased/>
  <w15:docId w15:val="{2996F486-60B9-4D25-B250-1C04E84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autoRedefine/>
    <w:uiPriority w:val="9"/>
    <w:qFormat/>
    <w:locked/>
    <w:rsid w:val="001E1953"/>
    <w:pPr>
      <w:widowControl w:val="0"/>
      <w:spacing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ub-section Heading"/>
    <w:basedOn w:val="Normal"/>
    <w:next w:val="Normal"/>
    <w:link w:val="Heading2Char"/>
    <w:autoRedefine/>
    <w:uiPriority w:val="9"/>
    <w:unhideWhenUsed/>
    <w:qFormat/>
    <w:locked/>
    <w:rsid w:val="00BB4D81"/>
    <w:pPr>
      <w:keepNext/>
      <w:keepLines/>
      <w:spacing w:before="240" w:after="120" w:line="240" w:lineRule="auto"/>
      <w:ind w:left="142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1E1953"/>
    <w:rPr>
      <w:rFonts w:eastAsiaTheme="majorEastAsia" w:cstheme="majorBidi"/>
      <w:b/>
      <w:szCs w:val="32"/>
    </w:rPr>
  </w:style>
  <w:style w:type="character" w:customStyle="1" w:styleId="Heading2Char">
    <w:name w:val="Heading 2 Char"/>
    <w:aliases w:val="Sub-section Heading Char"/>
    <w:basedOn w:val="DefaultParagraphFont"/>
    <w:link w:val="Heading2"/>
    <w:uiPriority w:val="9"/>
    <w:rsid w:val="00BB4D81"/>
    <w:rPr>
      <w:rFonts w:eastAsiaTheme="majorEastAs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locked/>
    <w:rsid w:val="0031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EB"/>
  </w:style>
  <w:style w:type="paragraph" w:styleId="Footer">
    <w:name w:val="footer"/>
    <w:basedOn w:val="Normal"/>
    <w:link w:val="FooterChar"/>
    <w:uiPriority w:val="99"/>
    <w:unhideWhenUsed/>
    <w:locked/>
    <w:rsid w:val="0031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EB"/>
  </w:style>
  <w:style w:type="table" w:styleId="TableGrid">
    <w:name w:val="Table Grid"/>
    <w:basedOn w:val="TableNormal"/>
    <w:uiPriority w:val="39"/>
    <w:locked/>
    <w:rsid w:val="0031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Bulleted List"/>
    <w:basedOn w:val="ListBullet"/>
    <w:next w:val="ListBullet"/>
    <w:uiPriority w:val="1"/>
    <w:qFormat/>
    <w:locked/>
    <w:rsid w:val="00BB4D81"/>
    <w:pPr>
      <w:spacing w:after="60" w:line="240" w:lineRule="auto"/>
      <w:ind w:left="568" w:hanging="284"/>
      <w:contextualSpacing w:val="0"/>
    </w:pPr>
  </w:style>
  <w:style w:type="paragraph" w:styleId="ListBullet">
    <w:name w:val="List Bullet"/>
    <w:basedOn w:val="Normal"/>
    <w:uiPriority w:val="99"/>
    <w:unhideWhenUsed/>
    <w:locked/>
    <w:rsid w:val="003148E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DF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6e6a724-a231-48dc-9511-9ccd85a0dd30" xsi:nil="true"/>
    <lcf76f155ced4ddcb4097134ff3c332f xmlns="ada231e0-d087-411f-8c94-8d2b34afc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1811DDF065B4B8F40C322911A6FA5" ma:contentTypeVersion="19" ma:contentTypeDescription="Create a new document." ma:contentTypeScope="" ma:versionID="d8d6b8f15a1e9e0834513d91d5ac6f83">
  <xsd:schema xmlns:xsd="http://www.w3.org/2001/XMLSchema" xmlns:xs="http://www.w3.org/2001/XMLSchema" xmlns:p="http://schemas.microsoft.com/office/2006/metadata/properties" xmlns:ns1="http://schemas.microsoft.com/sharepoint/v3" xmlns:ns2="ada231e0-d087-411f-8c94-8d2b34afca35" xmlns:ns3="16e6a724-a231-48dc-9511-9ccd85a0dd30" targetNamespace="http://schemas.microsoft.com/office/2006/metadata/properties" ma:root="true" ma:fieldsID="ce71837ddf8645231d654e9b5b7c5ca0" ns1:_="" ns2:_="" ns3:_="">
    <xsd:import namespace="http://schemas.microsoft.com/sharepoint/v3"/>
    <xsd:import namespace="ada231e0-d087-411f-8c94-8d2b34afca35"/>
    <xsd:import namespace="16e6a724-a231-48dc-9511-9ccd85a0d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31e0-d087-411f-8c94-8d2b34afc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a0f889-3005-4f89-a3c3-fe1a27da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6a724-a231-48dc-9511-9ccd85a0d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965df8-08ff-4d99-9d2e-2727e056addd}" ma:internalName="TaxCatchAll" ma:showField="CatchAllData" ma:web="16e6a724-a231-48dc-9511-9ccd85a0d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EA093-DF93-4BDB-9AF4-CCA750B2F3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e6a724-a231-48dc-9511-9ccd85a0dd30"/>
    <ds:schemaRef ds:uri="ada231e0-d087-411f-8c94-8d2b34afca35"/>
  </ds:schemaRefs>
</ds:datastoreItem>
</file>

<file path=customXml/itemProps2.xml><?xml version="1.0" encoding="utf-8"?>
<ds:datastoreItem xmlns:ds="http://schemas.openxmlformats.org/officeDocument/2006/customXml" ds:itemID="{A226A334-0979-4713-AF31-20117E602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FBA2E-CD89-4AA0-95B7-2BC91D502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a231e0-d087-411f-8c94-8d2b34afca35"/>
    <ds:schemaRef ds:uri="16e6a724-a231-48dc-9511-9ccd85a0d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Ward</dc:creator>
  <cp:keywords/>
  <dc:description/>
  <cp:lastModifiedBy>Grace Copsey</cp:lastModifiedBy>
  <cp:revision>13</cp:revision>
  <dcterms:created xsi:type="dcterms:W3CDTF">2024-07-17T11:28:00Z</dcterms:created>
  <dcterms:modified xsi:type="dcterms:W3CDTF">2024-09-24T07:03:00Z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0x0101008531811DDF065B4B8F40C322911A6FA5</vt:lpwstr>
  </property>
  <property fmtid="{D5CDD505-2E9C-101B-9397-08002B2CF9AE}" pid="3" name="MediaServiceImageTags">
    <vt:lpwstr/>
  </property>
</Properties>
</file>